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Default="000A774D">
      <w:r>
        <w:t>Резервный  фонд на проведение текущего и капитального ремонта  ТСЖ «им</w:t>
      </w:r>
      <w:proofErr w:type="gramStart"/>
      <w:r>
        <w:t>.Г</w:t>
      </w:r>
      <w:proofErr w:type="gramEnd"/>
      <w:r>
        <w:t>орького» не создавался.  Мелкие ремонты и расходы на хозяйственные нужды    осуществляются за счёт средств на содержание жилья.</w:t>
      </w:r>
    </w:p>
    <w:sectPr w:rsidR="0088323C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4D"/>
    <w:rsid w:val="000A774D"/>
    <w:rsid w:val="000D7A77"/>
    <w:rsid w:val="004C2A12"/>
    <w:rsid w:val="0088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2014-08-17T04:49:00Z</dcterms:created>
  <dcterms:modified xsi:type="dcterms:W3CDTF">2014-08-17T04:52:00Z</dcterms:modified>
</cp:coreProperties>
</file>